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BE" w:rsidRPr="00F42F4F" w:rsidRDefault="005B6ABE" w:rsidP="00F42F4F">
      <w:pPr>
        <w:autoSpaceDE w:val="0"/>
        <w:snapToGrid w:val="0"/>
        <w:ind w:right="10"/>
        <w:jc w:val="both"/>
        <w:rPr>
          <w:sz w:val="20"/>
          <w:szCs w:val="20"/>
        </w:rPr>
      </w:pPr>
      <w:r w:rsidRPr="00F42F4F">
        <w:rPr>
          <w:sz w:val="20"/>
          <w:szCs w:val="20"/>
        </w:rPr>
        <w:t xml:space="preserve">W związku z realizacją wymogów Rozporządzenia Parlamentu Europejskiego i Rady (UE) 2016/679 </w:t>
      </w:r>
      <w:r w:rsidRPr="00F42F4F">
        <w:rPr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</w:t>
      </w:r>
      <w:r w:rsidR="003845E3" w:rsidRPr="00F42F4F">
        <w:rPr>
          <w:sz w:val="20"/>
          <w:szCs w:val="20"/>
        </w:rPr>
        <w:br/>
      </w:r>
      <w:r w:rsidRPr="00F42F4F">
        <w:rPr>
          <w:sz w:val="20"/>
          <w:szCs w:val="20"/>
        </w:rPr>
        <w:t>o przysługujących Pani/Panu prawach z tym związanych:</w:t>
      </w:r>
    </w:p>
    <w:p w:rsidR="005B6ABE" w:rsidRPr="00F42F4F" w:rsidRDefault="005B6ABE" w:rsidP="00F42F4F">
      <w:pPr>
        <w:autoSpaceDE w:val="0"/>
        <w:snapToGrid w:val="0"/>
        <w:ind w:right="10"/>
        <w:jc w:val="both"/>
        <w:rPr>
          <w:sz w:val="20"/>
          <w:szCs w:val="20"/>
        </w:rPr>
      </w:pPr>
    </w:p>
    <w:p w:rsidR="00042BA2" w:rsidRDefault="00042BA2" w:rsidP="00042BA2">
      <w:pPr>
        <w:pStyle w:val="Akapitzlist"/>
        <w:numPr>
          <w:ilvl w:val="0"/>
          <w:numId w:val="1"/>
        </w:numPr>
        <w:spacing w:after="150"/>
        <w:ind w:left="284" w:hanging="284"/>
        <w:contextualSpacing/>
        <w:jc w:val="both"/>
        <w:rPr>
          <w:sz w:val="20"/>
          <w:szCs w:val="20"/>
        </w:rPr>
      </w:pPr>
      <w:r w:rsidRPr="00042BA2">
        <w:rPr>
          <w:sz w:val="20"/>
          <w:szCs w:val="20"/>
        </w:rPr>
        <w:t xml:space="preserve">Administratorem Pani/Pana danych osobowych jest </w:t>
      </w:r>
      <w:r>
        <w:rPr>
          <w:sz w:val="20"/>
          <w:szCs w:val="20"/>
        </w:rPr>
        <w:t>Wójt</w:t>
      </w:r>
      <w:bookmarkStart w:id="0" w:name="_GoBack"/>
      <w:bookmarkEnd w:id="0"/>
      <w:r w:rsidRPr="00042BA2">
        <w:rPr>
          <w:sz w:val="20"/>
          <w:szCs w:val="20"/>
        </w:rPr>
        <w:t xml:space="preserve"> Gminy Suchożebry, ul. Aleksandry Ogińskiej 11, 08-125 Suchożebry, tel.: 25 631 45 07, e-mail: </w:t>
      </w:r>
      <w:hyperlink r:id="rId8" w:history="1">
        <w:r w:rsidRPr="00E94B0F">
          <w:rPr>
            <w:rStyle w:val="Hipercze"/>
            <w:sz w:val="20"/>
            <w:szCs w:val="20"/>
          </w:rPr>
          <w:t>gmina@suchozebry.pl</w:t>
        </w:r>
      </w:hyperlink>
    </w:p>
    <w:p w:rsidR="00042BA2" w:rsidRPr="00042BA2" w:rsidRDefault="00042BA2" w:rsidP="00042BA2">
      <w:pPr>
        <w:pStyle w:val="Akapitzlist"/>
        <w:numPr>
          <w:ilvl w:val="0"/>
          <w:numId w:val="1"/>
        </w:numPr>
        <w:spacing w:after="150"/>
        <w:ind w:left="284" w:hanging="284"/>
        <w:contextualSpacing/>
        <w:jc w:val="both"/>
        <w:rPr>
          <w:sz w:val="20"/>
          <w:szCs w:val="20"/>
        </w:rPr>
      </w:pPr>
      <w:r w:rsidRPr="00042BA2">
        <w:rPr>
          <w:sz w:val="20"/>
          <w:szCs w:val="20"/>
        </w:rPr>
        <w:t xml:space="preserve">Administrator danych osobowych wyznaczył inspektora ochrony danych, który jest dostępny pod adresem e-mail: </w:t>
      </w:r>
      <w:hyperlink r:id="rId9" w:history="1">
        <w:r w:rsidRPr="00042BA2">
          <w:rPr>
            <w:sz w:val="20"/>
            <w:szCs w:val="20"/>
          </w:rPr>
          <w:t>iod@suchozebry.pl</w:t>
        </w:r>
      </w:hyperlink>
    </w:p>
    <w:p w:rsidR="00FB0071" w:rsidRPr="00FB0071" w:rsidRDefault="005B6ABE" w:rsidP="00FB0071">
      <w:pPr>
        <w:pStyle w:val="Akapitzlist"/>
        <w:numPr>
          <w:ilvl w:val="0"/>
          <w:numId w:val="1"/>
        </w:numPr>
        <w:spacing w:after="150"/>
        <w:ind w:left="284" w:hanging="284"/>
        <w:contextualSpacing/>
        <w:jc w:val="both"/>
        <w:rPr>
          <w:sz w:val="22"/>
          <w:szCs w:val="22"/>
        </w:rPr>
      </w:pPr>
      <w:r w:rsidRPr="00F42F4F">
        <w:rPr>
          <w:sz w:val="20"/>
          <w:szCs w:val="20"/>
        </w:rPr>
        <w:t>P</w:t>
      </w:r>
      <w:r w:rsidRPr="00042BA2">
        <w:rPr>
          <w:sz w:val="20"/>
          <w:szCs w:val="20"/>
        </w:rPr>
        <w:t>ani/Pana dane będą przetwarzane na podstawie art. 6 ust. 1 lit. c RODO w zw. z art.</w:t>
      </w:r>
      <w:r w:rsidR="00F502D5" w:rsidRPr="00042BA2">
        <w:rPr>
          <w:sz w:val="20"/>
          <w:szCs w:val="20"/>
        </w:rPr>
        <w:t xml:space="preserve"> </w:t>
      </w:r>
      <w:r w:rsidRPr="00042BA2">
        <w:rPr>
          <w:sz w:val="20"/>
          <w:szCs w:val="20"/>
        </w:rPr>
        <w:t xml:space="preserve">122 ustawy </w:t>
      </w:r>
      <w:r w:rsidRPr="00042BA2">
        <w:rPr>
          <w:sz w:val="20"/>
          <w:szCs w:val="20"/>
        </w:rPr>
        <w:br/>
        <w:t>z dnia 14 grudnia</w:t>
      </w:r>
      <w:r w:rsidR="00C34E18" w:rsidRPr="00042BA2">
        <w:rPr>
          <w:sz w:val="20"/>
          <w:szCs w:val="20"/>
        </w:rPr>
        <w:t xml:space="preserve"> 2016 r. Prawo oświatowe, ustawą</w:t>
      </w:r>
      <w:r w:rsidRPr="00042BA2">
        <w:rPr>
          <w:sz w:val="20"/>
          <w:szCs w:val="20"/>
        </w:rPr>
        <w:t xml:space="preserve"> z dnia 14 czerwca 1960 r. Kodeks postępowania admin</w:t>
      </w:r>
      <w:r w:rsidR="00C34E18" w:rsidRPr="00042BA2">
        <w:rPr>
          <w:sz w:val="20"/>
          <w:szCs w:val="20"/>
        </w:rPr>
        <w:t>istracyjnego oraz rozporządzeniem</w:t>
      </w:r>
      <w:r w:rsidRPr="00042BA2">
        <w:rPr>
          <w:sz w:val="20"/>
          <w:szCs w:val="20"/>
        </w:rPr>
        <w:t xml:space="preserve"> Rady Ministrów z dnia 28 maja 1996 r. w sprawie przygotowania zawodowego młodocianych</w:t>
      </w:r>
      <w:r w:rsidRPr="00F42F4F">
        <w:rPr>
          <w:bCs/>
          <w:sz w:val="20"/>
          <w:szCs w:val="20"/>
        </w:rPr>
        <w:t xml:space="preserve"> i</w:t>
      </w:r>
      <w:r w:rsidRPr="00FB0071">
        <w:rPr>
          <w:bCs/>
          <w:sz w:val="20"/>
          <w:szCs w:val="20"/>
        </w:rPr>
        <w:t xml:space="preserve"> ich wynagradzania, którym jest złożenie</w:t>
      </w:r>
      <w:r w:rsidR="00C34E18" w:rsidRPr="00FB0071">
        <w:rPr>
          <w:bCs/>
          <w:sz w:val="20"/>
          <w:szCs w:val="20"/>
        </w:rPr>
        <w:t xml:space="preserve"> i rozpatrzenie</w:t>
      </w:r>
      <w:r w:rsidRPr="00FB0071">
        <w:rPr>
          <w:bCs/>
          <w:sz w:val="20"/>
          <w:szCs w:val="20"/>
        </w:rPr>
        <w:t xml:space="preserve"> wniosku o dofinansowanie pracodawcom kosztów kszta</w:t>
      </w:r>
      <w:r w:rsidR="00E94BA5" w:rsidRPr="00FB0071">
        <w:rPr>
          <w:bCs/>
          <w:sz w:val="20"/>
          <w:szCs w:val="20"/>
        </w:rPr>
        <w:t>łcenia młodocianych pracowników, a w przypadku spełnienia warunków określonych przepisami prawa przyznania w drodze decyzji dofinansowania.</w:t>
      </w:r>
      <w:r w:rsidR="00FB0071">
        <w:rPr>
          <w:bCs/>
          <w:sz w:val="20"/>
          <w:szCs w:val="20"/>
        </w:rPr>
        <w:t xml:space="preserve"> Dane kontaktowe będą przetwarzane na podstawie art. 6 ust. 1 lit. a RODO w celu ułatwienia kontaktu w sprawach związanych ze złożonym wnioskiem.</w:t>
      </w:r>
    </w:p>
    <w:p w:rsidR="00FB0071" w:rsidRPr="00FB0071" w:rsidRDefault="005B6ABE" w:rsidP="00FB0071">
      <w:pPr>
        <w:pStyle w:val="Akapitzlist"/>
        <w:numPr>
          <w:ilvl w:val="0"/>
          <w:numId w:val="1"/>
        </w:numPr>
        <w:spacing w:after="150"/>
        <w:ind w:left="284" w:hanging="284"/>
        <w:contextualSpacing/>
        <w:jc w:val="both"/>
        <w:rPr>
          <w:sz w:val="22"/>
          <w:szCs w:val="22"/>
        </w:rPr>
      </w:pPr>
      <w:r w:rsidRPr="00FB0071">
        <w:rPr>
          <w:bCs/>
          <w:sz w:val="20"/>
          <w:szCs w:val="20"/>
        </w:rPr>
        <w:t>Podanie danych jest obowiązkowe i konieczne do realizacji celów, do jakich zostały zebrane. Konsekwencją nie podania danych będzie brak możliwości rozpatrzenia wniosku i uzyskania dofinansowania. Podanie danych kontaktowych jest dobrowolne, a podstawą ich przetwarzania jest art. 6 ust. 1 lit. a RODO.</w:t>
      </w:r>
    </w:p>
    <w:p w:rsidR="00FB0071" w:rsidRPr="00FB0071" w:rsidRDefault="005B6ABE" w:rsidP="00FB0071">
      <w:pPr>
        <w:pStyle w:val="Akapitzlist"/>
        <w:numPr>
          <w:ilvl w:val="0"/>
          <w:numId w:val="1"/>
        </w:numPr>
        <w:spacing w:after="150"/>
        <w:ind w:left="284" w:hanging="284"/>
        <w:contextualSpacing/>
        <w:jc w:val="both"/>
        <w:rPr>
          <w:sz w:val="22"/>
          <w:szCs w:val="22"/>
        </w:rPr>
      </w:pPr>
      <w:r w:rsidRPr="00FB0071">
        <w:rPr>
          <w:sz w:val="20"/>
          <w:szCs w:val="20"/>
        </w:rPr>
        <w:t xml:space="preserve">Pani/Pana dane osobowe mogą być udostępniane innym odbiorcom lub kategoriom odbiorców, </w:t>
      </w:r>
      <w:r w:rsidRPr="00FB0071">
        <w:rPr>
          <w:sz w:val="20"/>
          <w:szCs w:val="20"/>
        </w:rPr>
        <w:br/>
        <w:t>w uzasadnionych przypadkach i na podstawie odpowiednich przepisów prawa, umów powierzenia lub stosownych upoważnień.</w:t>
      </w:r>
    </w:p>
    <w:p w:rsidR="00FB0071" w:rsidRPr="00FB0071" w:rsidRDefault="005B6ABE" w:rsidP="00FB0071">
      <w:pPr>
        <w:pStyle w:val="Akapitzlist"/>
        <w:numPr>
          <w:ilvl w:val="0"/>
          <w:numId w:val="1"/>
        </w:numPr>
        <w:spacing w:after="150"/>
        <w:ind w:left="284" w:hanging="284"/>
        <w:contextualSpacing/>
        <w:jc w:val="both"/>
        <w:rPr>
          <w:sz w:val="22"/>
          <w:szCs w:val="22"/>
        </w:rPr>
      </w:pPr>
      <w:r w:rsidRPr="00FB0071">
        <w:rPr>
          <w:bCs/>
          <w:sz w:val="20"/>
          <w:szCs w:val="20"/>
        </w:rPr>
        <w:t>Dane po zrealizowaniu celu, dla którego zostały zebrane, będą przetwarzane do celów archiwalnych i przechowywane przez okres niezbędny do zrealizowania przepisów dotyczących archiwizowania danych obowiązujących u Administratora,</w:t>
      </w:r>
      <w:r w:rsidRPr="00FB0071">
        <w:rPr>
          <w:sz w:val="20"/>
          <w:szCs w:val="20"/>
        </w:rPr>
        <w:t xml:space="preserve"> </w:t>
      </w:r>
      <w:r w:rsidRPr="00FB0071">
        <w:rPr>
          <w:bCs/>
          <w:sz w:val="20"/>
          <w:szCs w:val="20"/>
        </w:rPr>
        <w:t>tj.</w:t>
      </w:r>
      <w:r w:rsidRPr="00FB0071">
        <w:rPr>
          <w:sz w:val="20"/>
          <w:szCs w:val="20"/>
        </w:rPr>
        <w:t xml:space="preserve"> </w:t>
      </w:r>
      <w:r w:rsidRPr="00FB0071">
        <w:rPr>
          <w:bCs/>
          <w:sz w:val="20"/>
          <w:szCs w:val="20"/>
        </w:rPr>
        <w:t>rozporządzenia Prezesa Rady Ministrów z dnia 18 stycznia  2011 r. w sprawie instrukcji kancelaryjnej, jednolitych rzeczowych wykazów akt oraz instrukcji w sprawie organizacji i zakresu działania archiwów zakładowych</w:t>
      </w:r>
      <w:r w:rsidRPr="00FB0071">
        <w:rPr>
          <w:bCs/>
          <w:color w:val="000000"/>
          <w:sz w:val="20"/>
          <w:szCs w:val="20"/>
        </w:rPr>
        <w:t>. Dane kontaktowe będą przetwarzane do czasu wycofania zgody.</w:t>
      </w:r>
    </w:p>
    <w:p w:rsidR="00FB0071" w:rsidRPr="00FB0071" w:rsidRDefault="005B6ABE" w:rsidP="00FB0071">
      <w:pPr>
        <w:pStyle w:val="Akapitzlist"/>
        <w:numPr>
          <w:ilvl w:val="0"/>
          <w:numId w:val="1"/>
        </w:numPr>
        <w:spacing w:after="150"/>
        <w:ind w:left="284" w:hanging="284"/>
        <w:contextualSpacing/>
        <w:jc w:val="both"/>
        <w:rPr>
          <w:sz w:val="22"/>
          <w:szCs w:val="22"/>
        </w:rPr>
      </w:pPr>
      <w:r w:rsidRPr="00FB0071">
        <w:rPr>
          <w:sz w:val="20"/>
          <w:szCs w:val="20"/>
        </w:rPr>
        <w:t>Posiada Pani/Pan prawo dostępu do treści danych osobowych, prawo do ich sprostowania, prawo do ograniczenia ich przetwarzania. W zakresie danych przetwarzanych na podstawie zgody przysługuje prawo do ich usunięcia oraz prawo do cofnięcia zgody w dowolnym momencie bez wpływu na zgodność z prawem przetwarzania, którego dokonano przed cofnięciem zgody.</w:t>
      </w:r>
    </w:p>
    <w:p w:rsidR="00FB0071" w:rsidRPr="00FB0071" w:rsidRDefault="005B6ABE" w:rsidP="00FB0071">
      <w:pPr>
        <w:pStyle w:val="Akapitzlist"/>
        <w:numPr>
          <w:ilvl w:val="0"/>
          <w:numId w:val="1"/>
        </w:numPr>
        <w:spacing w:after="150"/>
        <w:ind w:left="284" w:hanging="284"/>
        <w:contextualSpacing/>
        <w:jc w:val="both"/>
        <w:rPr>
          <w:sz w:val="22"/>
          <w:szCs w:val="22"/>
        </w:rPr>
      </w:pPr>
      <w:r w:rsidRPr="00FB0071">
        <w:rPr>
          <w:sz w:val="20"/>
          <w:szCs w:val="20"/>
        </w:rPr>
        <w:t>Na niezgodne z prawem przetwarzanie danych osobowych przysługuje Pani/Panu prawo wniesienia skargi do Prezesa Urzędu Ochrony Danych Osobowych (ul. Stawki 2, 00-193 Warszawa).</w:t>
      </w:r>
    </w:p>
    <w:p w:rsidR="005B6ABE" w:rsidRPr="00FB0071" w:rsidRDefault="005B6ABE" w:rsidP="00FB0071">
      <w:pPr>
        <w:pStyle w:val="Akapitzlist"/>
        <w:numPr>
          <w:ilvl w:val="0"/>
          <w:numId w:val="1"/>
        </w:numPr>
        <w:spacing w:after="150"/>
        <w:ind w:left="284" w:hanging="284"/>
        <w:contextualSpacing/>
        <w:jc w:val="both"/>
        <w:rPr>
          <w:sz w:val="22"/>
          <w:szCs w:val="22"/>
        </w:rPr>
      </w:pPr>
      <w:r w:rsidRPr="00FB0071">
        <w:rPr>
          <w:sz w:val="20"/>
          <w:szCs w:val="20"/>
        </w:rPr>
        <w:t>Pani/Pana dane osobowe nie będą przetwarzane w sposób zautomatyzowane i nie będą profilowane, a także nie będą przekazywane do państw trzecich oraz organizacji międzynarodowych.</w:t>
      </w:r>
    </w:p>
    <w:p w:rsidR="000D11A2" w:rsidRDefault="000D11A2"/>
    <w:sectPr w:rsidR="000D11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00" w:rsidRDefault="003B6800" w:rsidP="00590C11">
      <w:r>
        <w:separator/>
      </w:r>
    </w:p>
  </w:endnote>
  <w:endnote w:type="continuationSeparator" w:id="0">
    <w:p w:rsidR="003B6800" w:rsidRDefault="003B6800" w:rsidP="0059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11" w:rsidRDefault="00590C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11" w:rsidRDefault="00590C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11" w:rsidRDefault="00590C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00" w:rsidRDefault="003B6800" w:rsidP="00590C11">
      <w:r>
        <w:separator/>
      </w:r>
    </w:p>
  </w:footnote>
  <w:footnote w:type="continuationSeparator" w:id="0">
    <w:p w:rsidR="003B6800" w:rsidRDefault="003B6800" w:rsidP="0059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11" w:rsidRDefault="00590C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11" w:rsidRDefault="00590C11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590C11" w:rsidRPr="00BB12C7" w:rsidTr="008A68BF">
      <w:trPr>
        <w:jc w:val="right"/>
      </w:trPr>
      <w:tc>
        <w:tcPr>
          <w:tcW w:w="7905" w:type="dxa"/>
        </w:tcPr>
        <w:p w:rsidR="00590C11" w:rsidRPr="00590C11" w:rsidRDefault="00590C11" w:rsidP="008A68BF">
          <w:pPr>
            <w:pStyle w:val="Nagwek"/>
            <w:jc w:val="right"/>
            <w:rPr>
              <w:b/>
              <w:bCs/>
              <w:sz w:val="22"/>
              <w:szCs w:val="22"/>
            </w:rPr>
          </w:pPr>
          <w:r w:rsidRPr="00590C11">
            <w:rPr>
              <w:b/>
              <w:sz w:val="22"/>
              <w:szCs w:val="22"/>
            </w:rPr>
            <w:t>INFORMACJA DOTYCZĄCA PRZETWARZANIA DANYCH OSOBOWYCH</w:t>
          </w:r>
        </w:p>
      </w:tc>
    </w:tr>
    <w:tr w:rsidR="00590C11" w:rsidRPr="00BB12C7" w:rsidTr="008A68BF">
      <w:trPr>
        <w:jc w:val="right"/>
      </w:trPr>
      <w:tc>
        <w:tcPr>
          <w:tcW w:w="7905" w:type="dxa"/>
        </w:tcPr>
        <w:p w:rsidR="00590C11" w:rsidRPr="00590C11" w:rsidRDefault="00590C11" w:rsidP="008A68BF">
          <w:pPr>
            <w:pStyle w:val="Nagwek"/>
            <w:jc w:val="right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DOFINANSOWANIE KOSZTÓW KSZTAŁCENIA MŁODOCIANEGO PRACOWNIKA</w:t>
          </w:r>
        </w:p>
      </w:tc>
    </w:tr>
  </w:tbl>
  <w:p w:rsidR="00590C11" w:rsidRDefault="00590C1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11" w:rsidRDefault="00590C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2AFB"/>
    <w:multiLevelType w:val="hybridMultilevel"/>
    <w:tmpl w:val="8070C9AA"/>
    <w:lvl w:ilvl="0" w:tplc="1D861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>
    <w:nsid w:val="76876827"/>
    <w:multiLevelType w:val="hybridMultilevel"/>
    <w:tmpl w:val="B5B67E70"/>
    <w:lvl w:ilvl="0" w:tplc="0415000F">
      <w:start w:val="1"/>
      <w:numFmt w:val="decimal"/>
      <w:lvlText w:val="%1."/>
      <w:lvlJc w:val="left"/>
      <w:pPr>
        <w:ind w:left="985" w:hanging="360"/>
      </w:pPr>
    </w:lvl>
    <w:lvl w:ilvl="1" w:tplc="04150019" w:tentative="1">
      <w:start w:val="1"/>
      <w:numFmt w:val="lowerLetter"/>
      <w:lvlText w:val="%2."/>
      <w:lvlJc w:val="left"/>
      <w:pPr>
        <w:ind w:left="1705" w:hanging="360"/>
      </w:pPr>
    </w:lvl>
    <w:lvl w:ilvl="2" w:tplc="0415001B" w:tentative="1">
      <w:start w:val="1"/>
      <w:numFmt w:val="lowerRoman"/>
      <w:lvlText w:val="%3."/>
      <w:lvlJc w:val="right"/>
      <w:pPr>
        <w:ind w:left="2425" w:hanging="180"/>
      </w:pPr>
    </w:lvl>
    <w:lvl w:ilvl="3" w:tplc="0415000F" w:tentative="1">
      <w:start w:val="1"/>
      <w:numFmt w:val="decimal"/>
      <w:lvlText w:val="%4."/>
      <w:lvlJc w:val="left"/>
      <w:pPr>
        <w:ind w:left="3145" w:hanging="360"/>
      </w:pPr>
    </w:lvl>
    <w:lvl w:ilvl="4" w:tplc="04150019" w:tentative="1">
      <w:start w:val="1"/>
      <w:numFmt w:val="lowerLetter"/>
      <w:lvlText w:val="%5."/>
      <w:lvlJc w:val="left"/>
      <w:pPr>
        <w:ind w:left="3865" w:hanging="360"/>
      </w:pPr>
    </w:lvl>
    <w:lvl w:ilvl="5" w:tplc="0415001B" w:tentative="1">
      <w:start w:val="1"/>
      <w:numFmt w:val="lowerRoman"/>
      <w:lvlText w:val="%6."/>
      <w:lvlJc w:val="right"/>
      <w:pPr>
        <w:ind w:left="4585" w:hanging="180"/>
      </w:pPr>
    </w:lvl>
    <w:lvl w:ilvl="6" w:tplc="0415000F" w:tentative="1">
      <w:start w:val="1"/>
      <w:numFmt w:val="decimal"/>
      <w:lvlText w:val="%7."/>
      <w:lvlJc w:val="left"/>
      <w:pPr>
        <w:ind w:left="5305" w:hanging="360"/>
      </w:pPr>
    </w:lvl>
    <w:lvl w:ilvl="7" w:tplc="04150019" w:tentative="1">
      <w:start w:val="1"/>
      <w:numFmt w:val="lowerLetter"/>
      <w:lvlText w:val="%8."/>
      <w:lvlJc w:val="left"/>
      <w:pPr>
        <w:ind w:left="6025" w:hanging="360"/>
      </w:pPr>
    </w:lvl>
    <w:lvl w:ilvl="8" w:tplc="0415001B" w:tentative="1">
      <w:start w:val="1"/>
      <w:numFmt w:val="lowerRoman"/>
      <w:lvlText w:val="%9."/>
      <w:lvlJc w:val="right"/>
      <w:pPr>
        <w:ind w:left="67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BE"/>
    <w:rsid w:val="00042BA2"/>
    <w:rsid w:val="000D11A2"/>
    <w:rsid w:val="003845E3"/>
    <w:rsid w:val="003B6800"/>
    <w:rsid w:val="00543176"/>
    <w:rsid w:val="00590C11"/>
    <w:rsid w:val="005B6ABE"/>
    <w:rsid w:val="0063150A"/>
    <w:rsid w:val="00C34E18"/>
    <w:rsid w:val="00E94BA5"/>
    <w:rsid w:val="00F42F4F"/>
    <w:rsid w:val="00F502D5"/>
    <w:rsid w:val="00FB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6ABE"/>
    <w:rPr>
      <w:strike w:val="0"/>
      <w:dstrike w:val="0"/>
      <w:color w:val="000044"/>
      <w:u w:val="none"/>
    </w:rPr>
  </w:style>
  <w:style w:type="paragraph" w:styleId="Akapitzlist">
    <w:name w:val="List Paragraph"/>
    <w:basedOn w:val="Normalny"/>
    <w:uiPriority w:val="34"/>
    <w:qFormat/>
    <w:rsid w:val="00FB007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90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0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C1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90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6ABE"/>
    <w:rPr>
      <w:strike w:val="0"/>
      <w:dstrike w:val="0"/>
      <w:color w:val="000044"/>
      <w:u w:val="none"/>
    </w:rPr>
  </w:style>
  <w:style w:type="paragraph" w:styleId="Akapitzlist">
    <w:name w:val="List Paragraph"/>
    <w:basedOn w:val="Normalny"/>
    <w:uiPriority w:val="34"/>
    <w:qFormat/>
    <w:rsid w:val="00FB007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90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0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C1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90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chozebry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uchozebry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2</cp:revision>
  <dcterms:created xsi:type="dcterms:W3CDTF">2025-01-01T20:37:00Z</dcterms:created>
  <dcterms:modified xsi:type="dcterms:W3CDTF">2025-01-01T20:37:00Z</dcterms:modified>
</cp:coreProperties>
</file>