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3" w:rsidRPr="00EB7D73" w:rsidRDefault="00EB7D73" w:rsidP="00EB7D73">
      <w:pPr>
        <w:spacing w:line="240" w:lineRule="auto"/>
        <w:rPr>
          <w:sz w:val="22"/>
          <w:szCs w:val="22"/>
        </w:rPr>
      </w:pPr>
      <w:bookmarkStart w:id="0" w:name="page3"/>
      <w:bookmarkStart w:id="1" w:name="page4"/>
      <w:bookmarkEnd w:id="0"/>
      <w:bookmarkEnd w:id="1"/>
      <w:r w:rsidRPr="00EB7D73">
        <w:rPr>
          <w:sz w:val="22"/>
          <w:szCs w:val="22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6F0423" w:rsidRPr="006F0423" w:rsidRDefault="006F0423" w:rsidP="006F0423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6F0423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Administratorem Pani/Pana danych osobowych jest Gmina Suchożebry reprezentowana przez Wójta Gminy Suchożebry, ul. Aleksandry Ogińskiej 11, 08-125 Suchożebry, tel.: 25 631 45 07, e-mail: gmina@suchozebry.pl</w:t>
      </w:r>
    </w:p>
    <w:p w:rsidR="006F0423" w:rsidRPr="006F0423" w:rsidRDefault="006F0423" w:rsidP="006F0423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6F0423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Administrator danych osobowych wyznaczył inspektora ochrony danych, który jest dostępny pod adresem e-mail: </w:t>
      </w:r>
      <w:hyperlink r:id="rId8" w:history="1">
        <w:r w:rsidRPr="006F0423">
          <w:rPr>
            <w:rFonts w:ascii="Times New Roman" w:eastAsia="Times New Roman" w:hAnsi="Times New Roman"/>
            <w:noProof w:val="0"/>
            <w:kern w:val="24"/>
            <w:sz w:val="22"/>
            <w:szCs w:val="22"/>
            <w:lang w:eastAsia="pl-PL"/>
          </w:rPr>
          <w:t>iod@suchozebry.pl</w:t>
        </w:r>
      </w:hyperlink>
    </w:p>
    <w:p w:rsidR="00EB7D73" w:rsidRPr="00AB1A7B" w:rsidRDefault="00EB7D73" w:rsidP="00AB1A7B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Pani/Pana dane osobowe będą przetwarzane na podstawie art. 6 ust. 1 lit. </w:t>
      </w:r>
      <w:r w:rsidR="00EA0095"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c</w:t>
      </w: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 RODO w zw. z ustawą z dnia 21 marca 1985 r. o drogach publicznych oraz ustawą z dnia 14 czerwca 1960 r. Kodeks postępowania administracyjnego w celu rozpatrzenia </w:t>
      </w:r>
      <w:r w:rsidR="00AB1A7B"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wniosku o wydanie zezwolenia na zajęcie pasa drogowego na cele niezwiązane z budową, przebudową, remontem, utrzymaniem i ochroną dróg</w:t>
      </w: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. Dane kontaktowe (numer telefonu) będą przetwarzane na podstawie art. 6 ust. 1 lit. a RODO – Pani/Pana zgody – w celu ułatwienia kontaktu z Panią/Panem.</w:t>
      </w:r>
    </w:p>
    <w:p w:rsidR="00EB7D73" w:rsidRPr="00AB1A7B" w:rsidRDefault="00EB7D73" w:rsidP="00AB1A7B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Administrator może powierzyć Pani/Pana dane innym instytucjom/podmiotom. Podstawą przekazania/powierzenia danych są przepisy prawa lub właściwie skonstruowane umowy powierzenia danych.</w:t>
      </w:r>
    </w:p>
    <w:p w:rsidR="00EB7D73" w:rsidRPr="00AB1A7B" w:rsidRDefault="00EB7D73" w:rsidP="00AB1A7B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Dane pełnomocnika, jeśli został ustanowiony, zostały przekazane przez Wnioskodawcę.</w:t>
      </w:r>
    </w:p>
    <w:p w:rsidR="00EB7D73" w:rsidRPr="00AB1A7B" w:rsidRDefault="00EB7D73" w:rsidP="00AB1A7B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Pani/Pana dane osobowe przetwarzane przez </w:t>
      </w:r>
      <w:r w:rsidR="00AB1A7B"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administratora danych</w:t>
      </w: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Dane kontaktowe będą przetwarzane nie dłużej niż do czasu cofnięcia zgody.</w:t>
      </w:r>
    </w:p>
    <w:p w:rsidR="00EB7D73" w:rsidRPr="00AB1A7B" w:rsidRDefault="00EB7D73" w:rsidP="00AB1A7B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W związku z przetwa</w:t>
      </w:r>
      <w:bookmarkStart w:id="2" w:name="_GoBack"/>
      <w:bookmarkEnd w:id="2"/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rzaniem Pani/Pana danych osobowych przysługuje Pani/Panu prawo dostępu do danych osobowych oraz prawo do ich sprostowania</w:t>
      </w:r>
      <w:r w:rsidR="00EA0095"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 oraz</w:t>
      </w:r>
      <w:r w:rsidR="00596FA7"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 ograniczenia przetwarzania,</w:t>
      </w: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 </w:t>
      </w:r>
      <w:r w:rsidR="007C7274"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br/>
      </w: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a w zakresie danych przetwarzanych na podstawie zgody także prawo do jej cofnięcia w dowolnym momencie bez wpływu na zgodność z prawem przetwarzania, którego dokonano przed cofnięciem zgody oraz prawo do usunięcia danych.</w:t>
      </w:r>
    </w:p>
    <w:p w:rsidR="00EB7D73" w:rsidRPr="00AB1A7B" w:rsidRDefault="00EB7D73" w:rsidP="00AB1A7B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Na niezgodne z prawem przetwarzanie przez </w:t>
      </w:r>
      <w:r w:rsidR="00AB1A7B"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administratora danych</w:t>
      </w: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 xml:space="preserve"> Pani/Pana danych osobowych przysługuje Pani/Panu prawo wniesienia skargi do Prezesa Urzędu Ochrony Danych Osobowych, ul. Stawki 2, 00-193 Warszawa. </w:t>
      </w:r>
    </w:p>
    <w:p w:rsidR="00EB7D73" w:rsidRPr="00AB1A7B" w:rsidRDefault="00EB7D73" w:rsidP="00AB1A7B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Podanie danych osobowych jest obowiązkowe, niezbędne do rozpatrzenia wniosku. Podanie danych kontaktowych jest dobrowolne, jednakże niezbędne do umożliwienia kontaktu telefonicznego z Panią/Panem.</w:t>
      </w:r>
    </w:p>
    <w:p w:rsidR="00EB7D73" w:rsidRPr="00AB1A7B" w:rsidRDefault="00EB7D73" w:rsidP="00AB1A7B">
      <w:pPr>
        <w:pStyle w:val="Akapitzlist"/>
        <w:numPr>
          <w:ilvl w:val="0"/>
          <w:numId w:val="1"/>
        </w:numPr>
        <w:spacing w:after="150" w:line="240" w:lineRule="auto"/>
        <w:ind w:left="284" w:hanging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  <w:r w:rsidRPr="00AB1A7B"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  <w:t>Decyzje w Pani/Pana sprawie nie będą podejmowane w sposób zautomatyzowany, w tym w formie profilowania, a także nie będą przekazywane do państw trzecich oraz organizacji międzynarodowych.</w:t>
      </w:r>
    </w:p>
    <w:p w:rsidR="000D11A2" w:rsidRPr="00AB1A7B" w:rsidRDefault="000D11A2" w:rsidP="00AB1A7B">
      <w:pPr>
        <w:pStyle w:val="Akapitzlist"/>
        <w:spacing w:after="150" w:line="240" w:lineRule="auto"/>
        <w:ind w:left="284"/>
        <w:jc w:val="both"/>
        <w:rPr>
          <w:rFonts w:ascii="Times New Roman" w:eastAsia="Times New Roman" w:hAnsi="Times New Roman"/>
          <w:noProof w:val="0"/>
          <w:kern w:val="24"/>
          <w:sz w:val="22"/>
          <w:szCs w:val="22"/>
          <w:lang w:eastAsia="pl-PL"/>
        </w:rPr>
      </w:pPr>
    </w:p>
    <w:sectPr w:rsidR="000D11A2" w:rsidRPr="00A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E8" w:rsidRDefault="00A37FE8" w:rsidP="00AB1A7B">
      <w:pPr>
        <w:spacing w:line="240" w:lineRule="auto"/>
      </w:pPr>
      <w:r>
        <w:separator/>
      </w:r>
    </w:p>
  </w:endnote>
  <w:endnote w:type="continuationSeparator" w:id="0">
    <w:p w:rsidR="00A37FE8" w:rsidRDefault="00A37FE8" w:rsidP="00AB1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7B" w:rsidRDefault="00AB1A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7B" w:rsidRDefault="00AB1A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7B" w:rsidRDefault="00AB1A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E8" w:rsidRDefault="00A37FE8" w:rsidP="00AB1A7B">
      <w:pPr>
        <w:spacing w:line="240" w:lineRule="auto"/>
      </w:pPr>
      <w:r>
        <w:separator/>
      </w:r>
    </w:p>
  </w:footnote>
  <w:footnote w:type="continuationSeparator" w:id="0">
    <w:p w:rsidR="00A37FE8" w:rsidRDefault="00A37FE8" w:rsidP="00AB1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7B" w:rsidRDefault="00AB1A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7B" w:rsidRDefault="00AB1A7B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AB1A7B" w:rsidRPr="00BB12C7" w:rsidTr="00AB1A7B">
      <w:trPr>
        <w:trHeight w:val="283"/>
        <w:jc w:val="right"/>
      </w:trPr>
      <w:tc>
        <w:tcPr>
          <w:tcW w:w="7905" w:type="dxa"/>
        </w:tcPr>
        <w:p w:rsidR="00AB1A7B" w:rsidRPr="00AB1A7B" w:rsidRDefault="00AB1A7B" w:rsidP="008A68BF">
          <w:pPr>
            <w:pStyle w:val="Nagwek"/>
            <w:jc w:val="right"/>
            <w:rPr>
              <w:b/>
              <w:bCs/>
              <w:sz w:val="22"/>
              <w:szCs w:val="22"/>
            </w:rPr>
          </w:pPr>
          <w:r w:rsidRPr="00AB1A7B">
            <w:rPr>
              <w:b/>
              <w:sz w:val="22"/>
              <w:szCs w:val="22"/>
            </w:rPr>
            <w:t>INFORMACJA DOTYCZĄCA PRZETWARZANIA DANYCH OSOBOWYCH</w:t>
          </w:r>
        </w:p>
      </w:tc>
    </w:tr>
    <w:tr w:rsidR="00AB1A7B" w:rsidRPr="00BB12C7" w:rsidTr="008A68BF">
      <w:trPr>
        <w:jc w:val="right"/>
      </w:trPr>
      <w:tc>
        <w:tcPr>
          <w:tcW w:w="7905" w:type="dxa"/>
        </w:tcPr>
        <w:p w:rsidR="00AB1A7B" w:rsidRPr="00AB1A7B" w:rsidRDefault="00AB1A7B" w:rsidP="00AB1A7B">
          <w:pPr>
            <w:pStyle w:val="Nagwek"/>
            <w:jc w:val="right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>ZEZWOLENIE NA ZAJĘCIE PASA DROGOWEGO NA CELE NIEZWIĄZANE Z BUDOWĄ, PRZEBUDOWĄ, REMONTEM, UTRZYMANIEM I OCHRONĄ DRÓG</w:t>
          </w:r>
        </w:p>
      </w:tc>
    </w:tr>
  </w:tbl>
  <w:p w:rsidR="00AB1A7B" w:rsidRDefault="00AB1A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7B" w:rsidRDefault="00AB1A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76876827"/>
    <w:multiLevelType w:val="hybridMultilevel"/>
    <w:tmpl w:val="B5B67E70"/>
    <w:lvl w:ilvl="0" w:tplc="0415000F">
      <w:start w:val="1"/>
      <w:numFmt w:val="decimal"/>
      <w:lvlText w:val="%1."/>
      <w:lvlJc w:val="left"/>
      <w:pPr>
        <w:ind w:left="985" w:hanging="360"/>
      </w:pPr>
    </w:lvl>
    <w:lvl w:ilvl="1" w:tplc="04150019" w:tentative="1">
      <w:start w:val="1"/>
      <w:numFmt w:val="lowerLetter"/>
      <w:lvlText w:val="%2."/>
      <w:lvlJc w:val="left"/>
      <w:pPr>
        <w:ind w:left="1705" w:hanging="360"/>
      </w:pPr>
    </w:lvl>
    <w:lvl w:ilvl="2" w:tplc="0415001B" w:tentative="1">
      <w:start w:val="1"/>
      <w:numFmt w:val="lowerRoman"/>
      <w:lvlText w:val="%3."/>
      <w:lvlJc w:val="right"/>
      <w:pPr>
        <w:ind w:left="2425" w:hanging="180"/>
      </w:pPr>
    </w:lvl>
    <w:lvl w:ilvl="3" w:tplc="0415000F" w:tentative="1">
      <w:start w:val="1"/>
      <w:numFmt w:val="decimal"/>
      <w:lvlText w:val="%4."/>
      <w:lvlJc w:val="left"/>
      <w:pPr>
        <w:ind w:left="3145" w:hanging="360"/>
      </w:pPr>
    </w:lvl>
    <w:lvl w:ilvl="4" w:tplc="04150019" w:tentative="1">
      <w:start w:val="1"/>
      <w:numFmt w:val="lowerLetter"/>
      <w:lvlText w:val="%5."/>
      <w:lvlJc w:val="left"/>
      <w:pPr>
        <w:ind w:left="3865" w:hanging="360"/>
      </w:pPr>
    </w:lvl>
    <w:lvl w:ilvl="5" w:tplc="0415001B" w:tentative="1">
      <w:start w:val="1"/>
      <w:numFmt w:val="lowerRoman"/>
      <w:lvlText w:val="%6."/>
      <w:lvlJc w:val="right"/>
      <w:pPr>
        <w:ind w:left="4585" w:hanging="180"/>
      </w:pPr>
    </w:lvl>
    <w:lvl w:ilvl="6" w:tplc="0415000F" w:tentative="1">
      <w:start w:val="1"/>
      <w:numFmt w:val="decimal"/>
      <w:lvlText w:val="%7."/>
      <w:lvlJc w:val="left"/>
      <w:pPr>
        <w:ind w:left="5305" w:hanging="360"/>
      </w:pPr>
    </w:lvl>
    <w:lvl w:ilvl="7" w:tplc="04150019" w:tentative="1">
      <w:start w:val="1"/>
      <w:numFmt w:val="lowerLetter"/>
      <w:lvlText w:val="%8."/>
      <w:lvlJc w:val="left"/>
      <w:pPr>
        <w:ind w:left="6025" w:hanging="360"/>
      </w:pPr>
    </w:lvl>
    <w:lvl w:ilvl="8" w:tplc="0415001B" w:tentative="1">
      <w:start w:val="1"/>
      <w:numFmt w:val="lowerRoman"/>
      <w:lvlText w:val="%9."/>
      <w:lvlJc w:val="right"/>
      <w:pPr>
        <w:ind w:left="67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3"/>
    <w:rsid w:val="000D11A2"/>
    <w:rsid w:val="00596FA7"/>
    <w:rsid w:val="006F0423"/>
    <w:rsid w:val="00742E87"/>
    <w:rsid w:val="007C7274"/>
    <w:rsid w:val="00A37FE8"/>
    <w:rsid w:val="00AB1A7B"/>
    <w:rsid w:val="00D30326"/>
    <w:rsid w:val="00E57A2F"/>
    <w:rsid w:val="00EA0095"/>
    <w:rsid w:val="00E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1A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A7B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A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A7B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7B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B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darek"/>
    <w:qFormat/>
    <w:rsid w:val="00EB7D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D73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noProof/>
      <w:kern w:val="0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B7D7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kern w:val="0"/>
      <w:szCs w:val="24"/>
    </w:rPr>
  </w:style>
  <w:style w:type="character" w:styleId="Hipercze">
    <w:name w:val="Hyperlink"/>
    <w:uiPriority w:val="99"/>
    <w:unhideWhenUsed/>
    <w:rsid w:val="00EB7D73"/>
    <w:rPr>
      <w:color w:val="0000FF"/>
      <w:u w:val="single"/>
    </w:rPr>
  </w:style>
  <w:style w:type="character" w:styleId="Pogrubienie">
    <w:name w:val="Strong"/>
    <w:uiPriority w:val="22"/>
    <w:qFormat/>
    <w:rsid w:val="00EB7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1A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A7B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A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A7B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7B"/>
    <w:rPr>
      <w:rFonts w:ascii="Tahoma" w:eastAsia="Times New Roman" w:hAnsi="Tahoma" w:cs="Tahoma"/>
      <w:kern w:val="24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B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2025-01-01T21:50:00Z</dcterms:created>
  <dcterms:modified xsi:type="dcterms:W3CDTF">2025-01-01T21:50:00Z</dcterms:modified>
</cp:coreProperties>
</file>